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DB611" w14:textId="17DBFBBD" w:rsidR="00B208B4" w:rsidRDefault="00B208B4" w:rsidP="00B208B4">
      <w:pPr>
        <w:pStyle w:val="FirstParagraph"/>
        <w:jc w:val="right"/>
        <w:rPr>
          <w:b/>
          <w:bCs/>
        </w:rPr>
      </w:pPr>
      <w:proofErr w:type="spellStart"/>
      <w:r>
        <w:rPr>
          <w:b/>
          <w:bCs/>
        </w:rPr>
        <w:t>Załącznik</w:t>
      </w:r>
      <w:proofErr w:type="spellEnd"/>
      <w:r>
        <w:rPr>
          <w:b/>
          <w:bCs/>
        </w:rPr>
        <w:t xml:space="preserve"> nr 7 </w:t>
      </w:r>
    </w:p>
    <w:p w14:paraId="549B47A5" w14:textId="36926BC8" w:rsidR="0034367D" w:rsidRPr="00B208B4" w:rsidRDefault="00000000" w:rsidP="00B208B4">
      <w:pPr>
        <w:pStyle w:val="FirstParagraph"/>
        <w:jc w:val="center"/>
        <w:rPr>
          <w:b/>
          <w:bCs/>
        </w:rPr>
      </w:pPr>
      <w:r w:rsidRPr="00B208B4">
        <w:rPr>
          <w:b/>
          <w:bCs/>
        </w:rPr>
        <w:t>OPIS PRZEDMIOTU ZAMÓWIENIA (OPZ)</w:t>
      </w:r>
    </w:p>
    <w:p w14:paraId="64185DCE" w14:textId="77777777" w:rsidR="0034367D" w:rsidRDefault="00000000">
      <w:pPr>
        <w:pStyle w:val="Tekstpodstawowy"/>
      </w:pPr>
      <w:r>
        <w:t>Postępowanie: Przetarg nieograniczony na podstawie art. 132 ustawy z dnia 11 września 2019 r. Prawo zamówień publicznych (t.j. Dz.U. z 2024 r., poz. 1320 z późn. zm.)</w:t>
      </w:r>
    </w:p>
    <w:p w14:paraId="15D39203" w14:textId="77777777" w:rsidR="0034367D" w:rsidRDefault="00000000">
      <w:pPr>
        <w:pStyle w:val="Tekstpodstawowy"/>
      </w:pPr>
      <w:r>
        <w:t xml:space="preserve">Przedmiot zamówienia: </w:t>
      </w:r>
      <w:r w:rsidRPr="00B208B4">
        <w:rPr>
          <w:b/>
          <w:bCs/>
          <w:i/>
          <w:iCs/>
        </w:rPr>
        <w:t>„Sukcesywne dostawy artykułów spożywczych do Szkół Podstawowych i Przedszkola nr 8 Gminy Miejskiej Tczew”</w:t>
      </w:r>
    </w:p>
    <w:p w14:paraId="70953F53" w14:textId="77777777" w:rsidR="0034367D" w:rsidRDefault="00000000">
      <w:pPr>
        <w:pStyle w:val="Tekstpodstawowy"/>
      </w:pPr>
      <w:r>
        <w:t>Termin realizacji: od 01 lipca 2026 r. do 31 grudnia 2026 r.</w:t>
      </w:r>
    </w:p>
    <w:p w14:paraId="28AB42DF" w14:textId="77777777" w:rsidR="0034367D" w:rsidRDefault="00000000">
      <w:r>
        <w:pict w14:anchorId="12D808E0">
          <v:rect id="_x0000_i1025" style="width:0;height:1.5pt" o:hralign="center" o:hrstd="t" o:hr="t"/>
        </w:pict>
      </w:r>
    </w:p>
    <w:p w14:paraId="4D313842" w14:textId="77777777" w:rsidR="0034367D" w:rsidRDefault="00000000">
      <w:pPr>
        <w:numPr>
          <w:ilvl w:val="0"/>
          <w:numId w:val="2"/>
        </w:numPr>
      </w:pPr>
      <w:r>
        <w:t>Wymagania ogólne</w:t>
      </w:r>
    </w:p>
    <w:p w14:paraId="74480E3F" w14:textId="77777777" w:rsidR="0034367D" w:rsidRDefault="00000000">
      <w:pPr>
        <w:numPr>
          <w:ilvl w:val="0"/>
          <w:numId w:val="2"/>
        </w:numPr>
      </w:pPr>
      <w:r>
        <w:t>Wszystkie artykuły spożywcze muszą spełniać normy i przepisy prawa, w tym:</w:t>
      </w:r>
    </w:p>
    <w:p w14:paraId="0B5771AA" w14:textId="77777777" w:rsidR="0034367D" w:rsidRDefault="00000000">
      <w:pPr>
        <w:pStyle w:val="Compact"/>
        <w:numPr>
          <w:ilvl w:val="1"/>
          <w:numId w:val="3"/>
        </w:numPr>
      </w:pPr>
      <w:r>
        <w:t>Dobre Praktyki Produkcyjne (GMP),</w:t>
      </w:r>
    </w:p>
    <w:p w14:paraId="34B03417" w14:textId="77777777" w:rsidR="0034367D" w:rsidRDefault="00000000">
      <w:pPr>
        <w:pStyle w:val="Compact"/>
        <w:numPr>
          <w:ilvl w:val="1"/>
          <w:numId w:val="3"/>
        </w:numPr>
      </w:pPr>
      <w:r>
        <w:t>Dobre Praktyki Higieniczne (GHP),</w:t>
      </w:r>
    </w:p>
    <w:p w14:paraId="66CB2C12" w14:textId="77777777" w:rsidR="0034367D" w:rsidRDefault="00000000">
      <w:pPr>
        <w:pStyle w:val="Compact"/>
        <w:numPr>
          <w:ilvl w:val="1"/>
          <w:numId w:val="3"/>
        </w:numPr>
      </w:pPr>
      <w:r>
        <w:t>System HACCP.</w:t>
      </w:r>
    </w:p>
    <w:p w14:paraId="1B66A6F4" w14:textId="77777777" w:rsidR="0034367D" w:rsidRDefault="00000000">
      <w:pPr>
        <w:numPr>
          <w:ilvl w:val="0"/>
          <w:numId w:val="2"/>
        </w:numPr>
      </w:pPr>
      <w:r>
        <w:t>Towar musi być pełnowartościowy, świeży i bez zanieczyszczeń mikrobiologicznych, chemicznych i fizycznych.</w:t>
      </w:r>
    </w:p>
    <w:p w14:paraId="4C1F8E25" w14:textId="77777777" w:rsidR="0034367D" w:rsidRDefault="00000000">
      <w:pPr>
        <w:numPr>
          <w:ilvl w:val="0"/>
          <w:numId w:val="2"/>
        </w:numPr>
      </w:pPr>
      <w:r>
        <w:t>Ilości podane w OPZ mają charakter szacunkowy i mogą ulegać zmianie ±30% w stosunku do wartości orientacyjnych.</w:t>
      </w:r>
    </w:p>
    <w:p w14:paraId="719D016C" w14:textId="77777777" w:rsidR="0034367D" w:rsidRDefault="00000000">
      <w:pPr>
        <w:numPr>
          <w:ilvl w:val="0"/>
          <w:numId w:val="2"/>
        </w:numPr>
      </w:pPr>
      <w:r>
        <w:t>Zamawiający zastrzega możliwość:</w:t>
      </w:r>
    </w:p>
    <w:p w14:paraId="2F4C803A" w14:textId="77777777" w:rsidR="0034367D" w:rsidRDefault="00000000">
      <w:pPr>
        <w:pStyle w:val="Compact"/>
        <w:numPr>
          <w:ilvl w:val="1"/>
          <w:numId w:val="4"/>
        </w:numPr>
      </w:pPr>
      <w:r>
        <w:t>ograniczenia zakresu zamówienia do 60% wartości pierwotnego zamówienia,</w:t>
      </w:r>
    </w:p>
    <w:p w14:paraId="24DFEB71" w14:textId="77777777" w:rsidR="0034367D" w:rsidRDefault="00000000">
      <w:pPr>
        <w:pStyle w:val="Compact"/>
        <w:numPr>
          <w:ilvl w:val="1"/>
          <w:numId w:val="4"/>
        </w:numPr>
      </w:pPr>
      <w:r>
        <w:t>zmiany liczby i częstotliwości dostaw,</w:t>
      </w:r>
    </w:p>
    <w:p w14:paraId="3D5814A2" w14:textId="77777777" w:rsidR="0034367D" w:rsidRDefault="00000000">
      <w:pPr>
        <w:pStyle w:val="Compact"/>
        <w:numPr>
          <w:ilvl w:val="1"/>
          <w:numId w:val="4"/>
        </w:numPr>
      </w:pPr>
      <w:r>
        <w:t>całkowitego odstąpienia od części zamówienia.</w:t>
      </w:r>
    </w:p>
    <w:p w14:paraId="771C68BC" w14:textId="77777777" w:rsidR="0034367D" w:rsidRDefault="00000000">
      <w:pPr>
        <w:numPr>
          <w:ilvl w:val="0"/>
          <w:numId w:val="2"/>
        </w:numPr>
      </w:pPr>
      <w:r>
        <w:t>Zamówienia będą składane telefonicznie lub e-mailem przez Szkoły i Przedszkole, a Wykonawca musi każdorazowo potwierdzić ich otrzymanie.</w:t>
      </w:r>
    </w:p>
    <w:p w14:paraId="17EAE4FE" w14:textId="77777777" w:rsidR="0034367D" w:rsidRDefault="00000000">
      <w:pPr>
        <w:numPr>
          <w:ilvl w:val="0"/>
          <w:numId w:val="2"/>
        </w:numPr>
      </w:pPr>
      <w:r>
        <w:t>Termin realizacji zamówienia: do 48 godzin od zgłoszenia zapotrzebowania, w godzinach wskazanych dla poszczególnych jednostek (szczegóły w SWZ).</w:t>
      </w:r>
    </w:p>
    <w:p w14:paraId="295F9EF2" w14:textId="77777777" w:rsidR="0034367D" w:rsidRDefault="00000000">
      <w:pPr>
        <w:numPr>
          <w:ilvl w:val="0"/>
          <w:numId w:val="2"/>
        </w:numPr>
      </w:pPr>
      <w:r>
        <w:t>Towar musi być zabezpieczony w transporcie i przewożony w pojazdach spełniających wymagania sanitarne; Wykonawca ponosi pełną odpowiedzialność za jakość i terminowość dostaw.</w:t>
      </w:r>
    </w:p>
    <w:p w14:paraId="54616601" w14:textId="77777777" w:rsidR="0034367D" w:rsidRDefault="00000000">
      <w:pPr>
        <w:numPr>
          <w:ilvl w:val="0"/>
          <w:numId w:val="2"/>
        </w:numPr>
      </w:pPr>
      <w:r>
        <w:t>Wykonawca zobowiązany jest do zapewnienia co najmniej 10% pojazdów elektrycznych lub napędzanych gazem ziemnym w swojej flocie.</w:t>
      </w:r>
    </w:p>
    <w:p w14:paraId="37932821" w14:textId="77777777" w:rsidR="0034367D" w:rsidRDefault="00000000">
      <w:pPr>
        <w:numPr>
          <w:ilvl w:val="0"/>
          <w:numId w:val="2"/>
        </w:numPr>
      </w:pPr>
      <w:r>
        <w:t>Dostawy w okresie półkolonii mogą być mniejsze; rozliczenie według faktycznie zrealizowanych zamówień.</w:t>
      </w:r>
    </w:p>
    <w:p w14:paraId="237745D1" w14:textId="77777777" w:rsidR="0034367D" w:rsidRDefault="00000000">
      <w:r>
        <w:lastRenderedPageBreak/>
        <w:pict w14:anchorId="04D94774">
          <v:rect id="_x0000_i1026" style="width:0;height:1.5pt" o:hralign="center" o:hrstd="t" o:hr="t"/>
        </w:pict>
      </w:r>
    </w:p>
    <w:p w14:paraId="31BE35DF" w14:textId="77777777" w:rsidR="0034367D" w:rsidRDefault="00000000">
      <w:pPr>
        <w:pStyle w:val="Compact"/>
        <w:numPr>
          <w:ilvl w:val="0"/>
          <w:numId w:val="5"/>
        </w:numPr>
      </w:pPr>
      <w:r>
        <w:t>Podział na części zamówienia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857"/>
        <w:gridCol w:w="5417"/>
        <w:gridCol w:w="2595"/>
      </w:tblGrid>
      <w:tr w:rsidR="0034367D" w14:paraId="3FC960C4" w14:textId="77777777" w:rsidTr="003436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692588C5" w14:textId="77777777" w:rsidR="0034367D" w:rsidRDefault="00000000">
            <w:pPr>
              <w:pStyle w:val="Compact"/>
            </w:pPr>
            <w:r>
              <w:t>Część</w:t>
            </w:r>
          </w:p>
        </w:tc>
        <w:tc>
          <w:tcPr>
            <w:tcW w:w="0" w:type="auto"/>
          </w:tcPr>
          <w:p w14:paraId="5FFCE8D2" w14:textId="77777777" w:rsidR="0034367D" w:rsidRDefault="00000000">
            <w:pPr>
              <w:pStyle w:val="Compact"/>
            </w:pPr>
            <w:r>
              <w:t>Przedmiot</w:t>
            </w:r>
          </w:p>
        </w:tc>
        <w:tc>
          <w:tcPr>
            <w:tcW w:w="0" w:type="auto"/>
          </w:tcPr>
          <w:p w14:paraId="047CB8C7" w14:textId="77777777" w:rsidR="0034367D" w:rsidRDefault="00000000">
            <w:pPr>
              <w:pStyle w:val="Compact"/>
            </w:pPr>
            <w:r>
              <w:t>Kod CPV</w:t>
            </w:r>
          </w:p>
        </w:tc>
      </w:tr>
      <w:tr w:rsidR="0034367D" w14:paraId="54B5C64A" w14:textId="77777777">
        <w:tc>
          <w:tcPr>
            <w:tcW w:w="0" w:type="auto"/>
          </w:tcPr>
          <w:p w14:paraId="2B921B11" w14:textId="77777777" w:rsidR="0034367D" w:rsidRDefault="00000000">
            <w:pPr>
              <w:pStyle w:val="Compact"/>
            </w:pPr>
            <w:r>
              <w:t>1</w:t>
            </w:r>
          </w:p>
        </w:tc>
        <w:tc>
          <w:tcPr>
            <w:tcW w:w="0" w:type="auto"/>
          </w:tcPr>
          <w:p w14:paraId="1F25292E" w14:textId="77777777" w:rsidR="0034367D" w:rsidRDefault="00000000">
            <w:pPr>
              <w:pStyle w:val="Compact"/>
            </w:pPr>
            <w:r>
              <w:t>Mięso i produkty mięsne</w:t>
            </w:r>
          </w:p>
        </w:tc>
        <w:tc>
          <w:tcPr>
            <w:tcW w:w="0" w:type="auto"/>
          </w:tcPr>
          <w:p w14:paraId="6FA9808E" w14:textId="77777777" w:rsidR="0034367D" w:rsidRDefault="00000000">
            <w:pPr>
              <w:pStyle w:val="Compact"/>
            </w:pPr>
            <w:r>
              <w:t>15110000-9</w:t>
            </w:r>
          </w:p>
        </w:tc>
      </w:tr>
      <w:tr w:rsidR="0034367D" w14:paraId="391A2D83" w14:textId="77777777">
        <w:tc>
          <w:tcPr>
            <w:tcW w:w="0" w:type="auto"/>
          </w:tcPr>
          <w:p w14:paraId="5C84E4B7" w14:textId="77777777" w:rsidR="0034367D" w:rsidRDefault="00000000">
            <w:pPr>
              <w:pStyle w:val="Compact"/>
            </w:pPr>
            <w:r>
              <w:t>2</w:t>
            </w:r>
          </w:p>
        </w:tc>
        <w:tc>
          <w:tcPr>
            <w:tcW w:w="0" w:type="auto"/>
          </w:tcPr>
          <w:p w14:paraId="71472688" w14:textId="77777777" w:rsidR="0034367D" w:rsidRDefault="00000000">
            <w:pPr>
              <w:pStyle w:val="Compact"/>
            </w:pPr>
            <w:r>
              <w:t>Produkty mleczarskie, jaja</w:t>
            </w:r>
          </w:p>
        </w:tc>
        <w:tc>
          <w:tcPr>
            <w:tcW w:w="0" w:type="auto"/>
          </w:tcPr>
          <w:p w14:paraId="519E1861" w14:textId="77777777" w:rsidR="0034367D" w:rsidRDefault="00000000">
            <w:pPr>
              <w:pStyle w:val="Compact"/>
            </w:pPr>
            <w:r>
              <w:t>15500000-3, 03142500</w:t>
            </w:r>
          </w:p>
        </w:tc>
      </w:tr>
      <w:tr w:rsidR="0034367D" w14:paraId="6A986ACC" w14:textId="77777777">
        <w:tc>
          <w:tcPr>
            <w:tcW w:w="0" w:type="auto"/>
          </w:tcPr>
          <w:p w14:paraId="3C50C020" w14:textId="77777777" w:rsidR="0034367D" w:rsidRDefault="00000000">
            <w:pPr>
              <w:pStyle w:val="Compact"/>
            </w:pPr>
            <w:r>
              <w:t>3</w:t>
            </w:r>
          </w:p>
        </w:tc>
        <w:tc>
          <w:tcPr>
            <w:tcW w:w="0" w:type="auto"/>
          </w:tcPr>
          <w:p w14:paraId="00E754AF" w14:textId="77777777" w:rsidR="0034367D" w:rsidRDefault="00000000">
            <w:pPr>
              <w:pStyle w:val="Compact"/>
            </w:pPr>
            <w:r>
              <w:t>Różne produkty spożywcze</w:t>
            </w:r>
          </w:p>
        </w:tc>
        <w:tc>
          <w:tcPr>
            <w:tcW w:w="0" w:type="auto"/>
          </w:tcPr>
          <w:p w14:paraId="45A874DF" w14:textId="77777777" w:rsidR="0034367D" w:rsidRDefault="00000000">
            <w:pPr>
              <w:pStyle w:val="Compact"/>
            </w:pPr>
            <w:r>
              <w:t>15800000</w:t>
            </w:r>
          </w:p>
        </w:tc>
      </w:tr>
      <w:tr w:rsidR="0034367D" w14:paraId="16236D4B" w14:textId="77777777">
        <w:tc>
          <w:tcPr>
            <w:tcW w:w="0" w:type="auto"/>
          </w:tcPr>
          <w:p w14:paraId="74460CF7" w14:textId="77777777" w:rsidR="0034367D" w:rsidRDefault="00000000">
            <w:pPr>
              <w:pStyle w:val="Compact"/>
            </w:pPr>
            <w:r>
              <w:t>4</w:t>
            </w:r>
          </w:p>
        </w:tc>
        <w:tc>
          <w:tcPr>
            <w:tcW w:w="0" w:type="auto"/>
          </w:tcPr>
          <w:p w14:paraId="3E6C5F69" w14:textId="77777777" w:rsidR="0034367D" w:rsidRDefault="00000000">
            <w:pPr>
              <w:pStyle w:val="Compact"/>
            </w:pPr>
            <w:r>
              <w:t>Artykuły mrożone</w:t>
            </w:r>
          </w:p>
        </w:tc>
        <w:tc>
          <w:tcPr>
            <w:tcW w:w="0" w:type="auto"/>
          </w:tcPr>
          <w:p w14:paraId="5E950666" w14:textId="77777777" w:rsidR="0034367D" w:rsidRDefault="00000000">
            <w:pPr>
              <w:pStyle w:val="Compact"/>
            </w:pPr>
            <w:r>
              <w:t>15896000</w:t>
            </w:r>
          </w:p>
        </w:tc>
      </w:tr>
      <w:tr w:rsidR="0034367D" w14:paraId="3FF45581" w14:textId="77777777">
        <w:tc>
          <w:tcPr>
            <w:tcW w:w="0" w:type="auto"/>
          </w:tcPr>
          <w:p w14:paraId="6824A1D9" w14:textId="77777777" w:rsidR="0034367D" w:rsidRDefault="00000000">
            <w:pPr>
              <w:pStyle w:val="Compact"/>
            </w:pPr>
            <w:r>
              <w:t>5</w:t>
            </w:r>
          </w:p>
        </w:tc>
        <w:tc>
          <w:tcPr>
            <w:tcW w:w="0" w:type="auto"/>
          </w:tcPr>
          <w:p w14:paraId="6061E63C" w14:textId="77777777" w:rsidR="0034367D" w:rsidRDefault="00000000">
            <w:pPr>
              <w:pStyle w:val="Compact"/>
            </w:pPr>
            <w:r>
              <w:t>Warzywa i owoce, orzechy, produkty przetworzone</w:t>
            </w:r>
          </w:p>
        </w:tc>
        <w:tc>
          <w:tcPr>
            <w:tcW w:w="0" w:type="auto"/>
          </w:tcPr>
          <w:p w14:paraId="26CA74EC" w14:textId="77777777" w:rsidR="0034367D" w:rsidRDefault="00000000">
            <w:pPr>
              <w:pStyle w:val="Compact"/>
            </w:pPr>
            <w:r>
              <w:t>03200000</w:t>
            </w:r>
          </w:p>
        </w:tc>
      </w:tr>
      <w:tr w:rsidR="0034367D" w14:paraId="12A711D3" w14:textId="77777777">
        <w:tc>
          <w:tcPr>
            <w:tcW w:w="0" w:type="auto"/>
          </w:tcPr>
          <w:p w14:paraId="1B81128D" w14:textId="77777777" w:rsidR="0034367D" w:rsidRDefault="00000000">
            <w:pPr>
              <w:pStyle w:val="Compact"/>
            </w:pPr>
            <w:r>
              <w:t>6</w:t>
            </w:r>
          </w:p>
        </w:tc>
        <w:tc>
          <w:tcPr>
            <w:tcW w:w="0" w:type="auto"/>
          </w:tcPr>
          <w:p w14:paraId="41B17926" w14:textId="77777777" w:rsidR="0034367D" w:rsidRDefault="00000000">
            <w:pPr>
              <w:pStyle w:val="Compact"/>
            </w:pPr>
            <w:r>
              <w:t>Pieczywo, świeże wyroby piekarskie i ciastkarskie</w:t>
            </w:r>
          </w:p>
        </w:tc>
        <w:tc>
          <w:tcPr>
            <w:tcW w:w="0" w:type="auto"/>
          </w:tcPr>
          <w:p w14:paraId="50817D0C" w14:textId="77777777" w:rsidR="0034367D" w:rsidRDefault="00000000">
            <w:pPr>
              <w:pStyle w:val="Compact"/>
            </w:pPr>
            <w:r>
              <w:t>15612500</w:t>
            </w:r>
          </w:p>
        </w:tc>
      </w:tr>
      <w:tr w:rsidR="0034367D" w14:paraId="41B2AE40" w14:textId="77777777">
        <w:tc>
          <w:tcPr>
            <w:tcW w:w="0" w:type="auto"/>
          </w:tcPr>
          <w:p w14:paraId="2E6384AD" w14:textId="77777777" w:rsidR="0034367D" w:rsidRDefault="00000000">
            <w:pPr>
              <w:pStyle w:val="Compact"/>
            </w:pPr>
            <w:r>
              <w:t>7</w:t>
            </w:r>
          </w:p>
        </w:tc>
        <w:tc>
          <w:tcPr>
            <w:tcW w:w="0" w:type="auto"/>
          </w:tcPr>
          <w:p w14:paraId="3AE59D17" w14:textId="77777777" w:rsidR="0034367D" w:rsidRDefault="00000000">
            <w:pPr>
              <w:pStyle w:val="Compact"/>
            </w:pPr>
            <w:r>
              <w:t>Wyroby garmażeryjne gotowe mączne, chłodzone</w:t>
            </w:r>
          </w:p>
        </w:tc>
        <w:tc>
          <w:tcPr>
            <w:tcW w:w="0" w:type="auto"/>
          </w:tcPr>
          <w:p w14:paraId="15C856B2" w14:textId="77777777" w:rsidR="0034367D" w:rsidRDefault="00000000">
            <w:pPr>
              <w:pStyle w:val="Compact"/>
            </w:pPr>
            <w:r>
              <w:t>15894300</w:t>
            </w:r>
          </w:p>
        </w:tc>
      </w:tr>
      <w:tr w:rsidR="0034367D" w14:paraId="685CC66C" w14:textId="77777777">
        <w:tc>
          <w:tcPr>
            <w:tcW w:w="0" w:type="auto"/>
          </w:tcPr>
          <w:p w14:paraId="7ED3A0F1" w14:textId="77777777" w:rsidR="0034367D" w:rsidRDefault="00000000">
            <w:pPr>
              <w:pStyle w:val="Compact"/>
            </w:pPr>
            <w:r>
              <w:t>8</w:t>
            </w:r>
          </w:p>
        </w:tc>
        <w:tc>
          <w:tcPr>
            <w:tcW w:w="0" w:type="auto"/>
          </w:tcPr>
          <w:p w14:paraId="17D239A3" w14:textId="77777777" w:rsidR="0034367D" w:rsidRDefault="00000000">
            <w:pPr>
              <w:pStyle w:val="Compact"/>
            </w:pPr>
            <w:r>
              <w:t>Ryby świeże</w:t>
            </w:r>
          </w:p>
        </w:tc>
        <w:tc>
          <w:tcPr>
            <w:tcW w:w="0" w:type="auto"/>
          </w:tcPr>
          <w:p w14:paraId="76F9CDE5" w14:textId="77777777" w:rsidR="0034367D" w:rsidRDefault="00000000">
            <w:pPr>
              <w:pStyle w:val="Compact"/>
            </w:pPr>
            <w:r>
              <w:t>03311000</w:t>
            </w:r>
          </w:p>
        </w:tc>
      </w:tr>
    </w:tbl>
    <w:p w14:paraId="4A34FD5E" w14:textId="77777777" w:rsidR="0034367D" w:rsidRDefault="00000000">
      <w:r>
        <w:pict w14:anchorId="1E96EAF5">
          <v:rect id="_x0000_i1027" style="width:0;height:1.5pt" o:hralign="center" o:hrstd="t" o:hr="t"/>
        </w:pict>
      </w:r>
    </w:p>
    <w:p w14:paraId="6DE8DAB5" w14:textId="77777777" w:rsidR="0034367D" w:rsidRDefault="00000000">
      <w:pPr>
        <w:pStyle w:val="Compact"/>
        <w:numPr>
          <w:ilvl w:val="0"/>
          <w:numId w:val="6"/>
        </w:numPr>
      </w:pPr>
      <w:r>
        <w:t>Szczegółowe wymagania jakościowe i techniczne</w:t>
      </w:r>
    </w:p>
    <w:p w14:paraId="191B509C" w14:textId="77777777" w:rsidR="0034367D" w:rsidRDefault="00000000">
      <w:pPr>
        <w:pStyle w:val="FirstParagraph"/>
      </w:pPr>
      <w:r>
        <w:t>[Części 1–8 wraz ze szczegółami temperatury, terminu przydatności, pakowania i jakości produktów, tak jak w przygotowanym OPZ powyżej]</w:t>
      </w:r>
    </w:p>
    <w:p w14:paraId="47F03814" w14:textId="77777777" w:rsidR="0034367D" w:rsidRDefault="00000000">
      <w:r>
        <w:pict w14:anchorId="1EC08D3A">
          <v:rect id="_x0000_i1028" style="width:0;height:1.5pt" o:hralign="center" o:hrstd="t" o:hr="t"/>
        </w:pict>
      </w:r>
    </w:p>
    <w:p w14:paraId="65A43513" w14:textId="77777777" w:rsidR="0034367D" w:rsidRDefault="00000000">
      <w:pPr>
        <w:pStyle w:val="Compact"/>
        <w:numPr>
          <w:ilvl w:val="0"/>
          <w:numId w:val="7"/>
        </w:numPr>
      </w:pPr>
      <w:r>
        <w:t>Dostawy</w:t>
      </w:r>
    </w:p>
    <w:p w14:paraId="679503A0" w14:textId="77777777" w:rsidR="0034367D" w:rsidRDefault="00000000">
      <w:pPr>
        <w:pStyle w:val="Compact"/>
        <w:numPr>
          <w:ilvl w:val="0"/>
          <w:numId w:val="8"/>
        </w:numPr>
      </w:pPr>
      <w:r>
        <w:t>Transport własny lub przewoźnik spełniający wymogi sanitarne</w:t>
      </w:r>
    </w:p>
    <w:p w14:paraId="5AB8F647" w14:textId="77777777" w:rsidR="0034367D" w:rsidRDefault="00000000">
      <w:pPr>
        <w:pStyle w:val="Compact"/>
        <w:numPr>
          <w:ilvl w:val="0"/>
          <w:numId w:val="8"/>
        </w:numPr>
      </w:pPr>
      <w:r>
        <w:t>Potwierdzenie zamówienia e-mail</w:t>
      </w:r>
    </w:p>
    <w:p w14:paraId="04CCE3E1" w14:textId="77777777" w:rsidR="0034367D" w:rsidRDefault="00000000">
      <w:pPr>
        <w:pStyle w:val="Compact"/>
        <w:numPr>
          <w:ilvl w:val="0"/>
          <w:numId w:val="8"/>
        </w:numPr>
      </w:pPr>
      <w:r>
        <w:t>Ilościowy i jakościowy odbiór w jednostkach Zamawiającego</w:t>
      </w:r>
    </w:p>
    <w:p w14:paraId="434ED94C" w14:textId="77777777" w:rsidR="0034367D" w:rsidRDefault="00000000">
      <w:pPr>
        <w:pStyle w:val="Compact"/>
        <w:numPr>
          <w:ilvl w:val="0"/>
          <w:numId w:val="8"/>
        </w:numPr>
      </w:pPr>
      <w:r>
        <w:t>Procedura reklamacyjna: Wykonawca wymienia lub uzupełnia asortyment w ciągu 1 godziny od zgłoszenia</w:t>
      </w:r>
    </w:p>
    <w:p w14:paraId="42F3190B" w14:textId="77777777" w:rsidR="0034367D" w:rsidRDefault="00000000">
      <w:r>
        <w:pict w14:anchorId="5BF6A3D7">
          <v:rect id="_x0000_i1029" style="width:0;height:1.5pt" o:hralign="center" o:hrstd="t" o:hr="t"/>
        </w:pict>
      </w:r>
    </w:p>
    <w:p w14:paraId="03148C13" w14:textId="77777777" w:rsidR="0034367D" w:rsidRDefault="00000000">
      <w:pPr>
        <w:pStyle w:val="Compact"/>
        <w:numPr>
          <w:ilvl w:val="0"/>
          <w:numId w:val="9"/>
        </w:numPr>
      </w:pPr>
      <w:r>
        <w:t>Wymagania formalne i sanitarne</w:t>
      </w:r>
    </w:p>
    <w:p w14:paraId="464E568C" w14:textId="77777777" w:rsidR="0034367D" w:rsidRDefault="00000000">
      <w:pPr>
        <w:pStyle w:val="Compact"/>
        <w:numPr>
          <w:ilvl w:val="0"/>
          <w:numId w:val="10"/>
        </w:numPr>
      </w:pPr>
      <w:r>
        <w:t>Dokumentacja HACCP, GMP, GHP, decyzje sanepidu – do wglądu na żądanie Zamawiającego</w:t>
      </w:r>
    </w:p>
    <w:p w14:paraId="465B01B1" w14:textId="77777777" w:rsidR="0034367D" w:rsidRDefault="00000000">
      <w:pPr>
        <w:pStyle w:val="Compact"/>
        <w:numPr>
          <w:ilvl w:val="0"/>
          <w:numId w:val="10"/>
        </w:numPr>
      </w:pPr>
      <w:r>
        <w:t>Atesty PZH dla opakowań</w:t>
      </w:r>
    </w:p>
    <w:p w14:paraId="2C5CC310" w14:textId="77777777" w:rsidR="0034367D" w:rsidRDefault="00000000">
      <w:pPr>
        <w:pStyle w:val="Compact"/>
        <w:numPr>
          <w:ilvl w:val="0"/>
          <w:numId w:val="10"/>
        </w:numPr>
      </w:pPr>
      <w:r>
        <w:t>Wykaz pojazdów spełniających wymagania sanitarne i ekologiczne</w:t>
      </w:r>
    </w:p>
    <w:p w14:paraId="7DB3F588" w14:textId="77777777" w:rsidR="0034367D" w:rsidRDefault="00000000">
      <w:pPr>
        <w:pStyle w:val="Compact"/>
        <w:numPr>
          <w:ilvl w:val="0"/>
          <w:numId w:val="10"/>
        </w:numPr>
      </w:pPr>
      <w:r>
        <w:t>Dokumenty zgodności z Formularzem asortymentowo-cenowym i SWZ</w:t>
      </w:r>
    </w:p>
    <w:p w14:paraId="7BDF4F80" w14:textId="77777777" w:rsidR="0034367D" w:rsidRDefault="00000000">
      <w:r>
        <w:pict w14:anchorId="1FF84AAC">
          <v:rect id="_x0000_i1030" style="width:0;height:1.5pt" o:hralign="center" o:hrstd="t" o:hr="t"/>
        </w:pict>
      </w:r>
    </w:p>
    <w:p w14:paraId="40F9CD52" w14:textId="77777777" w:rsidR="0034367D" w:rsidRDefault="00000000">
      <w:pPr>
        <w:pStyle w:val="Compact"/>
        <w:numPr>
          <w:ilvl w:val="0"/>
          <w:numId w:val="11"/>
        </w:numPr>
      </w:pPr>
      <w:r>
        <w:t>Podwykonawcy</w:t>
      </w:r>
    </w:p>
    <w:p w14:paraId="4A46AB50" w14:textId="77777777" w:rsidR="0034367D" w:rsidRDefault="00000000">
      <w:pPr>
        <w:pStyle w:val="Compact"/>
        <w:numPr>
          <w:ilvl w:val="0"/>
          <w:numId w:val="12"/>
        </w:numPr>
      </w:pPr>
      <w:r>
        <w:t>Wykonawca wskazuje w ofercie części zamówienia powierzane podwykonawcom oraz ich nazwy</w:t>
      </w:r>
    </w:p>
    <w:p w14:paraId="142704D1" w14:textId="77777777" w:rsidR="0034367D" w:rsidRDefault="00000000">
      <w:pPr>
        <w:pStyle w:val="Compact"/>
        <w:numPr>
          <w:ilvl w:val="0"/>
          <w:numId w:val="12"/>
        </w:numPr>
      </w:pPr>
      <w:r>
        <w:t>Odpowiedzialność za wykonanie pozostaje po stronie Wykonawcy</w:t>
      </w:r>
    </w:p>
    <w:p w14:paraId="37F076DB" w14:textId="77777777" w:rsidR="0034367D" w:rsidRDefault="00000000">
      <w:r>
        <w:pict w14:anchorId="13555A9D">
          <v:rect id="_x0000_i1031" style="width:0;height:1.5pt" o:hralign="center" o:hrstd="t" o:hr="t"/>
        </w:pict>
      </w:r>
    </w:p>
    <w:p w14:paraId="1F0C7A7D" w14:textId="77777777" w:rsidR="0034367D" w:rsidRDefault="00000000">
      <w:pPr>
        <w:pStyle w:val="Compact"/>
        <w:numPr>
          <w:ilvl w:val="0"/>
          <w:numId w:val="13"/>
        </w:numPr>
      </w:pPr>
      <w:r>
        <w:lastRenderedPageBreak/>
        <w:t>Oferty częściowe i wariantowe</w:t>
      </w:r>
    </w:p>
    <w:p w14:paraId="3CC3D977" w14:textId="77777777" w:rsidR="0034367D" w:rsidRDefault="00000000">
      <w:pPr>
        <w:pStyle w:val="Compact"/>
        <w:numPr>
          <w:ilvl w:val="0"/>
          <w:numId w:val="14"/>
        </w:numPr>
      </w:pPr>
      <w:r>
        <w:t>Dopuszcza się oferty częściowe, zgodnie z podziałem na 8 części</w:t>
      </w:r>
    </w:p>
    <w:p w14:paraId="407A6BB8" w14:textId="77777777" w:rsidR="0034367D" w:rsidRDefault="00000000">
      <w:pPr>
        <w:pStyle w:val="Compact"/>
        <w:numPr>
          <w:ilvl w:val="0"/>
          <w:numId w:val="14"/>
        </w:numPr>
      </w:pPr>
      <w:r>
        <w:t>Oferty wariantowe nie są dopuszczalne</w:t>
      </w:r>
    </w:p>
    <w:p w14:paraId="3383423E" w14:textId="77777777" w:rsidR="0034367D" w:rsidRDefault="00000000">
      <w:r>
        <w:pict w14:anchorId="4C82005E">
          <v:rect id="_x0000_i1032" style="width:0;height:1.5pt" o:hralign="center" o:hrstd="t" o:hr="t"/>
        </w:pict>
      </w:r>
    </w:p>
    <w:p w14:paraId="4D911A8A" w14:textId="77777777" w:rsidR="0034367D" w:rsidRDefault="00000000">
      <w:pPr>
        <w:pStyle w:val="Compact"/>
        <w:numPr>
          <w:ilvl w:val="0"/>
          <w:numId w:val="15"/>
        </w:numPr>
      </w:pPr>
      <w:r>
        <w:t>RODO i dane osobowe</w:t>
      </w:r>
    </w:p>
    <w:p w14:paraId="52B40E0D" w14:textId="77777777" w:rsidR="0034367D" w:rsidRDefault="00000000">
      <w:pPr>
        <w:pStyle w:val="Compact"/>
        <w:numPr>
          <w:ilvl w:val="0"/>
          <w:numId w:val="16"/>
        </w:numPr>
      </w:pPr>
      <w:r>
        <w:t>Administrator: Centrum Usług Wspólnych Gminy Miejskiej Tczew, ul. Kołłątaja 9, 83-110 Tczew</w:t>
      </w:r>
    </w:p>
    <w:p w14:paraId="608BF478" w14:textId="77777777" w:rsidR="0034367D" w:rsidRDefault="00000000">
      <w:pPr>
        <w:pStyle w:val="Compact"/>
        <w:numPr>
          <w:ilvl w:val="0"/>
          <w:numId w:val="16"/>
        </w:numPr>
      </w:pPr>
      <w:r>
        <w:t>Inspektor ochrony danych: inspektor@um.tczew.pl</w:t>
      </w:r>
    </w:p>
    <w:p w14:paraId="742E8113" w14:textId="77777777" w:rsidR="0034367D" w:rsidRDefault="00000000">
      <w:pPr>
        <w:pStyle w:val="Compact"/>
        <w:numPr>
          <w:ilvl w:val="0"/>
          <w:numId w:val="16"/>
        </w:numPr>
      </w:pPr>
      <w:r>
        <w:t>Przetwarzanie danych: art. 6 ust. 1 lit. c RODO</w:t>
      </w:r>
    </w:p>
    <w:p w14:paraId="371A9BCE" w14:textId="77777777" w:rsidR="0034367D" w:rsidRDefault="00000000">
      <w:pPr>
        <w:pStyle w:val="Compact"/>
        <w:numPr>
          <w:ilvl w:val="0"/>
          <w:numId w:val="16"/>
        </w:numPr>
      </w:pPr>
      <w:r>
        <w:t>Przechowywanie danych: 4 lata od zakończenia postępowania lub okres trwania umowy</w:t>
      </w:r>
    </w:p>
    <w:sectPr w:rsidR="0034367D">
      <w:footnotePr>
        <w:numRestart w:val="eachSect"/>
      </w:footnotePr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631C922C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C0005852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A99411"/>
    <w:multiLevelType w:val="multilevel"/>
    <w:tmpl w:val="B2B698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0A99412"/>
    <w:multiLevelType w:val="multilevel"/>
    <w:tmpl w:val="A61C233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00A99413"/>
    <w:multiLevelType w:val="multilevel"/>
    <w:tmpl w:val="1C2036B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160" w:hanging="360"/>
      </w:pPr>
    </w:lvl>
    <w:lvl w:ilvl="3">
      <w:start w:val="3"/>
      <w:numFmt w:val="decimal"/>
      <w:lvlText w:val="%4."/>
      <w:lvlJc w:val="left"/>
      <w:pPr>
        <w:ind w:left="2880" w:hanging="360"/>
      </w:pPr>
    </w:lvl>
    <w:lvl w:ilvl="4">
      <w:start w:val="3"/>
      <w:numFmt w:val="decimal"/>
      <w:lvlText w:val="%5."/>
      <w:lvlJc w:val="left"/>
      <w:pPr>
        <w:ind w:left="3600" w:hanging="360"/>
      </w:pPr>
    </w:lvl>
    <w:lvl w:ilvl="5">
      <w:start w:val="3"/>
      <w:numFmt w:val="decimal"/>
      <w:lvlText w:val="%6."/>
      <w:lvlJc w:val="left"/>
      <w:pPr>
        <w:ind w:left="4320" w:hanging="360"/>
      </w:pPr>
    </w:lvl>
    <w:lvl w:ilvl="6">
      <w:start w:val="3"/>
      <w:numFmt w:val="decimal"/>
      <w:lvlText w:val="%7."/>
      <w:lvlJc w:val="left"/>
      <w:pPr>
        <w:ind w:left="5040" w:hanging="360"/>
      </w:pPr>
    </w:lvl>
    <w:lvl w:ilvl="7">
      <w:start w:val="3"/>
      <w:numFmt w:val="decimal"/>
      <w:lvlText w:val="%8."/>
      <w:lvlJc w:val="left"/>
      <w:pPr>
        <w:ind w:left="5760" w:hanging="360"/>
      </w:pPr>
    </w:lvl>
    <w:lvl w:ilvl="8">
      <w:start w:val="3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0A99414"/>
    <w:multiLevelType w:val="multilevel"/>
    <w:tmpl w:val="A4246F3E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00A99415"/>
    <w:multiLevelType w:val="multilevel"/>
    <w:tmpl w:val="FC90A25C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2."/>
      <w:lvlJc w:val="left"/>
      <w:pPr>
        <w:ind w:left="1440" w:hanging="360"/>
      </w:pPr>
    </w:lvl>
    <w:lvl w:ilvl="2">
      <w:start w:val="5"/>
      <w:numFmt w:val="decimal"/>
      <w:lvlText w:val="%3."/>
      <w:lvlJc w:val="left"/>
      <w:pPr>
        <w:ind w:left="2160" w:hanging="360"/>
      </w:pPr>
    </w:lvl>
    <w:lvl w:ilvl="3">
      <w:start w:val="5"/>
      <w:numFmt w:val="decimal"/>
      <w:lvlText w:val="%4."/>
      <w:lvlJc w:val="left"/>
      <w:pPr>
        <w:ind w:left="2880" w:hanging="360"/>
      </w:pPr>
    </w:lvl>
    <w:lvl w:ilvl="4">
      <w:start w:val="5"/>
      <w:numFmt w:val="decimal"/>
      <w:lvlText w:val="%5."/>
      <w:lvlJc w:val="left"/>
      <w:pPr>
        <w:ind w:left="3600" w:hanging="360"/>
      </w:pPr>
    </w:lvl>
    <w:lvl w:ilvl="5">
      <w:start w:val="5"/>
      <w:numFmt w:val="decimal"/>
      <w:lvlText w:val="%6."/>
      <w:lvlJc w:val="left"/>
      <w:pPr>
        <w:ind w:left="4320" w:hanging="360"/>
      </w:pPr>
    </w:lvl>
    <w:lvl w:ilvl="6">
      <w:start w:val="5"/>
      <w:numFmt w:val="decimal"/>
      <w:lvlText w:val="%7."/>
      <w:lvlJc w:val="left"/>
      <w:pPr>
        <w:ind w:left="5040" w:hanging="360"/>
      </w:pPr>
    </w:lvl>
    <w:lvl w:ilvl="7">
      <w:start w:val="5"/>
      <w:numFmt w:val="decimal"/>
      <w:lvlText w:val="%8."/>
      <w:lvlJc w:val="left"/>
      <w:pPr>
        <w:ind w:left="5760" w:hanging="360"/>
      </w:pPr>
    </w:lvl>
    <w:lvl w:ilvl="8">
      <w:start w:val="5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00A99416"/>
    <w:multiLevelType w:val="multilevel"/>
    <w:tmpl w:val="45820686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2."/>
      <w:lvlJc w:val="left"/>
      <w:pPr>
        <w:ind w:left="1440" w:hanging="360"/>
      </w:pPr>
    </w:lvl>
    <w:lvl w:ilvl="2">
      <w:start w:val="6"/>
      <w:numFmt w:val="decimal"/>
      <w:lvlText w:val="%3."/>
      <w:lvlJc w:val="left"/>
      <w:pPr>
        <w:ind w:left="2160" w:hanging="360"/>
      </w:pPr>
    </w:lvl>
    <w:lvl w:ilvl="3">
      <w:start w:val="6"/>
      <w:numFmt w:val="decimal"/>
      <w:lvlText w:val="%4."/>
      <w:lvlJc w:val="left"/>
      <w:pPr>
        <w:ind w:left="2880" w:hanging="360"/>
      </w:pPr>
    </w:lvl>
    <w:lvl w:ilvl="4">
      <w:start w:val="6"/>
      <w:numFmt w:val="decimal"/>
      <w:lvlText w:val="%5."/>
      <w:lvlJc w:val="left"/>
      <w:pPr>
        <w:ind w:left="3600" w:hanging="360"/>
      </w:pPr>
    </w:lvl>
    <w:lvl w:ilvl="5">
      <w:start w:val="6"/>
      <w:numFmt w:val="decimal"/>
      <w:lvlText w:val="%6."/>
      <w:lvlJc w:val="left"/>
      <w:pPr>
        <w:ind w:left="4320" w:hanging="360"/>
      </w:pPr>
    </w:lvl>
    <w:lvl w:ilvl="6">
      <w:start w:val="6"/>
      <w:numFmt w:val="decimal"/>
      <w:lvlText w:val="%7."/>
      <w:lvlJc w:val="left"/>
      <w:pPr>
        <w:ind w:left="5040" w:hanging="360"/>
      </w:pPr>
    </w:lvl>
    <w:lvl w:ilvl="7">
      <w:start w:val="6"/>
      <w:numFmt w:val="decimal"/>
      <w:lvlText w:val="%8."/>
      <w:lvlJc w:val="left"/>
      <w:pPr>
        <w:ind w:left="5760" w:hanging="360"/>
      </w:pPr>
    </w:lvl>
    <w:lvl w:ilvl="8">
      <w:start w:val="6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00A99417"/>
    <w:multiLevelType w:val="multilevel"/>
    <w:tmpl w:val="BCF2370E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2."/>
      <w:lvlJc w:val="left"/>
      <w:pPr>
        <w:ind w:left="1440" w:hanging="360"/>
      </w:pPr>
    </w:lvl>
    <w:lvl w:ilvl="2">
      <w:start w:val="7"/>
      <w:numFmt w:val="decimal"/>
      <w:lvlText w:val="%3."/>
      <w:lvlJc w:val="left"/>
      <w:pPr>
        <w:ind w:left="2160" w:hanging="360"/>
      </w:pPr>
    </w:lvl>
    <w:lvl w:ilvl="3">
      <w:start w:val="7"/>
      <w:numFmt w:val="decimal"/>
      <w:lvlText w:val="%4."/>
      <w:lvlJc w:val="left"/>
      <w:pPr>
        <w:ind w:left="2880" w:hanging="360"/>
      </w:pPr>
    </w:lvl>
    <w:lvl w:ilvl="4">
      <w:start w:val="7"/>
      <w:numFmt w:val="decimal"/>
      <w:lvlText w:val="%5."/>
      <w:lvlJc w:val="left"/>
      <w:pPr>
        <w:ind w:left="3600" w:hanging="360"/>
      </w:pPr>
    </w:lvl>
    <w:lvl w:ilvl="5">
      <w:start w:val="7"/>
      <w:numFmt w:val="decimal"/>
      <w:lvlText w:val="%6."/>
      <w:lvlJc w:val="left"/>
      <w:pPr>
        <w:ind w:left="4320" w:hanging="360"/>
      </w:pPr>
    </w:lvl>
    <w:lvl w:ilvl="6">
      <w:start w:val="7"/>
      <w:numFmt w:val="decimal"/>
      <w:lvlText w:val="%7."/>
      <w:lvlJc w:val="left"/>
      <w:pPr>
        <w:ind w:left="5040" w:hanging="360"/>
      </w:pPr>
    </w:lvl>
    <w:lvl w:ilvl="7">
      <w:start w:val="7"/>
      <w:numFmt w:val="decimal"/>
      <w:lvlText w:val="%8."/>
      <w:lvlJc w:val="left"/>
      <w:pPr>
        <w:ind w:left="5760" w:hanging="360"/>
      </w:pPr>
    </w:lvl>
    <w:lvl w:ilvl="8">
      <w:start w:val="7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00A99418"/>
    <w:multiLevelType w:val="multilevel"/>
    <w:tmpl w:val="13E6D36A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lvlText w:val="%2."/>
      <w:lvlJc w:val="left"/>
      <w:pPr>
        <w:ind w:left="1440" w:hanging="360"/>
      </w:pPr>
    </w:lvl>
    <w:lvl w:ilvl="2">
      <w:start w:val="8"/>
      <w:numFmt w:val="decimal"/>
      <w:lvlText w:val="%3."/>
      <w:lvlJc w:val="left"/>
      <w:pPr>
        <w:ind w:left="2160" w:hanging="360"/>
      </w:pPr>
    </w:lvl>
    <w:lvl w:ilvl="3">
      <w:start w:val="8"/>
      <w:numFmt w:val="decimal"/>
      <w:lvlText w:val="%4."/>
      <w:lvlJc w:val="left"/>
      <w:pPr>
        <w:ind w:left="2880" w:hanging="360"/>
      </w:pPr>
    </w:lvl>
    <w:lvl w:ilvl="4">
      <w:start w:val="8"/>
      <w:numFmt w:val="decimal"/>
      <w:lvlText w:val="%5."/>
      <w:lvlJc w:val="left"/>
      <w:pPr>
        <w:ind w:left="3600" w:hanging="360"/>
      </w:pPr>
    </w:lvl>
    <w:lvl w:ilvl="5">
      <w:start w:val="8"/>
      <w:numFmt w:val="decimal"/>
      <w:lvlText w:val="%6."/>
      <w:lvlJc w:val="left"/>
      <w:pPr>
        <w:ind w:left="4320" w:hanging="360"/>
      </w:pPr>
    </w:lvl>
    <w:lvl w:ilvl="6">
      <w:start w:val="8"/>
      <w:numFmt w:val="decimal"/>
      <w:lvlText w:val="%7."/>
      <w:lvlJc w:val="left"/>
      <w:pPr>
        <w:ind w:left="5040" w:hanging="360"/>
      </w:pPr>
    </w:lvl>
    <w:lvl w:ilvl="7">
      <w:start w:val="8"/>
      <w:numFmt w:val="decimal"/>
      <w:lvlText w:val="%8."/>
      <w:lvlJc w:val="left"/>
      <w:pPr>
        <w:ind w:left="5760" w:hanging="360"/>
      </w:pPr>
    </w:lvl>
    <w:lvl w:ilvl="8">
      <w:start w:val="8"/>
      <w:numFmt w:val="decimal"/>
      <w:lvlText w:val="%9."/>
      <w:lvlJc w:val="left"/>
      <w:pPr>
        <w:ind w:left="6480" w:hanging="360"/>
      </w:pPr>
    </w:lvl>
  </w:abstractNum>
  <w:num w:numId="1" w16cid:durableId="549654860">
    <w:abstractNumId w:val="0"/>
  </w:num>
  <w:num w:numId="2" w16cid:durableId="13388008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7290516">
    <w:abstractNumId w:val="1"/>
  </w:num>
  <w:num w:numId="4" w16cid:durableId="421731421">
    <w:abstractNumId w:val="1"/>
  </w:num>
  <w:num w:numId="5" w16cid:durableId="1947997896">
    <w:abstractNumId w:val="3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6" w16cid:durableId="2012951516">
    <w:abstractNumId w:val="4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7" w16cid:durableId="1383292694">
    <w:abstractNumId w:val="5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8" w16cid:durableId="1900167817">
    <w:abstractNumId w:val="1"/>
  </w:num>
  <w:num w:numId="9" w16cid:durableId="1541014133">
    <w:abstractNumId w:val="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0" w16cid:durableId="2129547881">
    <w:abstractNumId w:val="1"/>
  </w:num>
  <w:num w:numId="11" w16cid:durableId="1424571415">
    <w:abstractNumId w:val="7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12" w16cid:durableId="587885979">
    <w:abstractNumId w:val="1"/>
  </w:num>
  <w:num w:numId="13" w16cid:durableId="44570506">
    <w:abstractNumId w:val="8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  <w:lvlOverride w:ilvl="7">
      <w:startOverride w:val="7"/>
    </w:lvlOverride>
    <w:lvlOverride w:ilvl="8">
      <w:startOverride w:val="7"/>
    </w:lvlOverride>
  </w:num>
  <w:num w:numId="14" w16cid:durableId="1145202057">
    <w:abstractNumId w:val="1"/>
  </w:num>
  <w:num w:numId="15" w16cid:durableId="626160275">
    <w:abstractNumId w:val="9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  <w:lvlOverride w:ilvl="7">
      <w:startOverride w:val="8"/>
    </w:lvlOverride>
    <w:lvlOverride w:ilvl="8">
      <w:startOverride w:val="8"/>
    </w:lvlOverride>
  </w:num>
  <w:num w:numId="16" w16cid:durableId="96100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67D"/>
    <w:rsid w:val="0034367D"/>
    <w:rsid w:val="00B208B4"/>
    <w:rsid w:val="00BD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E0B81"/>
  <w15:docId w15:val="{EFD3C794-2785-41B5-BBA6-FBE344548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Tekstpodstawowy"/>
    <w:link w:val="Nagwek1Znak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Tekstpodstawowy"/>
    <w:link w:val="Nagwek2Znak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Tekstpodstawowy"/>
    <w:link w:val="Nagwek3Znak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Tekstpodstawowy"/>
    <w:link w:val="Nagwek4Znak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Tekstpodstawowy"/>
    <w:link w:val="Nagwek7Znak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Tekstpodstawowy"/>
    <w:link w:val="Nagwek8Znak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Tekstpodstawowy"/>
    <w:link w:val="Nagwek9Znak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qFormat/>
    <w:pPr>
      <w:spacing w:before="180" w:after="180"/>
    </w:pPr>
  </w:style>
  <w:style w:type="paragraph" w:customStyle="1" w:styleId="FirstParagraph">
    <w:name w:val="First Paragraph"/>
    <w:basedOn w:val="Tekstpodstawowy"/>
    <w:next w:val="Tekstpodstawowy"/>
    <w:qFormat/>
  </w:style>
  <w:style w:type="paragraph" w:customStyle="1" w:styleId="Compact">
    <w:name w:val="Compact"/>
    <w:basedOn w:val="Tekstpodstawowy"/>
    <w:qFormat/>
    <w:pPr>
      <w:spacing w:before="36" w:after="36"/>
    </w:pPr>
  </w:style>
  <w:style w:type="paragraph" w:styleId="Tytu">
    <w:name w:val="Title"/>
    <w:basedOn w:val="Normalny"/>
    <w:next w:val="Tekstpodstawowy"/>
    <w:link w:val="TytuZnak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Tytu"/>
    <w:next w:val="Tekstpodstawowy"/>
    <w:link w:val="PodtytuZnak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Tekstpodstawowy"/>
    <w:qFormat/>
    <w:pPr>
      <w:keepNext/>
      <w:keepLines/>
      <w:jc w:val="center"/>
    </w:pPr>
  </w:style>
  <w:style w:type="paragraph" w:styleId="Data">
    <w:name w:val="Date"/>
    <w:next w:val="Tekstpodstawowy"/>
    <w:qFormat/>
    <w:pPr>
      <w:keepNext/>
      <w:keepLines/>
      <w:jc w:val="center"/>
    </w:pPr>
  </w:style>
  <w:style w:type="paragraph" w:customStyle="1" w:styleId="AbstractTitle">
    <w:name w:val="Abstract Title"/>
    <w:basedOn w:val="Normalny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ny"/>
    <w:next w:val="Tekstpodstawowy"/>
    <w:qFormat/>
    <w:pPr>
      <w:keepNext/>
      <w:keepLines/>
      <w:spacing w:before="100" w:after="300"/>
    </w:pPr>
    <w:rPr>
      <w:sz w:val="20"/>
      <w:szCs w:val="20"/>
    </w:rPr>
  </w:style>
  <w:style w:type="paragraph" w:styleId="Bibliografia">
    <w:name w:val="Bibliography"/>
    <w:basedOn w:val="Normalny"/>
    <w:qFormat/>
  </w:style>
  <w:style w:type="character" w:customStyle="1" w:styleId="Nagwek1Znak">
    <w:name w:val="Nagłówek 1 Znak"/>
    <w:basedOn w:val="Domylnaczcionkaakapitu"/>
    <w:link w:val="Nagwek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kstblokowy">
    <w:name w:val="Block Text"/>
    <w:basedOn w:val="Tekstpodstawowy"/>
    <w:next w:val="Tekstpodstawowy"/>
    <w:uiPriority w:val="9"/>
    <w:unhideWhenUsed/>
    <w:qFormat/>
    <w:pPr>
      <w:spacing w:before="100" w:after="100"/>
      <w:ind w:left="480" w:right="480"/>
    </w:pPr>
  </w:style>
  <w:style w:type="paragraph" w:styleId="Tekstprzypisudolnego">
    <w:name w:val="footnote text"/>
    <w:basedOn w:val="Normalny"/>
    <w:uiPriority w:val="9"/>
    <w:unhideWhenUsed/>
    <w:qFormat/>
  </w:style>
  <w:style w:type="paragraph" w:customStyle="1" w:styleId="FootnoteBlockText">
    <w:name w:val="Footnote Block Text"/>
    <w:basedOn w:val="Tekstprzypisudolnego"/>
    <w:next w:val="Tekstprzypisudolnego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ny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ny"/>
  </w:style>
  <w:style w:type="paragraph" w:styleId="Legenda">
    <w:name w:val="caption"/>
    <w:basedOn w:val="Normalny"/>
    <w:link w:val="LegendaZnak"/>
    <w:pPr>
      <w:spacing w:after="120"/>
    </w:pPr>
    <w:rPr>
      <w:i/>
    </w:rPr>
  </w:style>
  <w:style w:type="paragraph" w:customStyle="1" w:styleId="TableCaption">
    <w:name w:val="Table Caption"/>
    <w:basedOn w:val="Legenda"/>
    <w:pPr>
      <w:keepNext/>
    </w:pPr>
  </w:style>
  <w:style w:type="paragraph" w:customStyle="1" w:styleId="ImageCaption">
    <w:name w:val="Image Caption"/>
    <w:basedOn w:val="Legenda"/>
  </w:style>
  <w:style w:type="paragraph" w:customStyle="1" w:styleId="Figure">
    <w:name w:val="Figure"/>
    <w:basedOn w:val="Normalny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LegendaZnak">
    <w:name w:val="Legenda Znak"/>
    <w:basedOn w:val="Domylnaczcionkaakapitu"/>
    <w:link w:val="Legenda"/>
  </w:style>
  <w:style w:type="character" w:customStyle="1" w:styleId="VerbatimChar">
    <w:name w:val="Verbatim Char"/>
    <w:basedOn w:val="LegendaZnak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LegendaZnak"/>
  </w:style>
  <w:style w:type="character" w:styleId="Odwoanieprzypisudolnego">
    <w:name w:val="footnote reference"/>
    <w:basedOn w:val="LegendaZnak"/>
    <w:rPr>
      <w:vertAlign w:val="superscript"/>
    </w:rPr>
  </w:style>
  <w:style w:type="character" w:styleId="Hipercze">
    <w:name w:val="Hyperlink"/>
    <w:basedOn w:val="LegendaZnak"/>
    <w:rPr>
      <w:color w:val="156082" w:themeColor="accent1"/>
    </w:rPr>
  </w:style>
  <w:style w:type="paragraph" w:styleId="Nagwekspisutreci">
    <w:name w:val="TOC Heading"/>
    <w:basedOn w:val="Nagwek1"/>
    <w:next w:val="Tekstpodstawowy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ny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484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 Kaczorowska</dc:creator>
  <cp:keywords/>
  <cp:lastModifiedBy>Dorota Kaczorowska</cp:lastModifiedBy>
  <cp:revision>2</cp:revision>
  <dcterms:created xsi:type="dcterms:W3CDTF">2026-02-27T11:00:00Z</dcterms:created>
  <dcterms:modified xsi:type="dcterms:W3CDTF">2026-02-27T11:00:00Z</dcterms:modified>
</cp:coreProperties>
</file>